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F98" w:rsidRDefault="005A0F98" w:rsidP="005A0F9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5A0F98" w:rsidRDefault="005A0F98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5A0F98" w:rsidRDefault="005A0F98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5A0F98" w:rsidRDefault="005A0F98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A51C5">
        <w:rPr>
          <w:rFonts w:ascii="Corbel" w:hAnsi="Corbel"/>
          <w:b/>
          <w:smallCaps/>
          <w:sz w:val="24"/>
          <w:szCs w:val="24"/>
        </w:rPr>
        <w:t>1</w:t>
      </w:r>
      <w:r w:rsidRPr="00AE1849">
        <w:rPr>
          <w:rFonts w:ascii="Corbel" w:hAnsi="Corbel"/>
          <w:b/>
          <w:smallCaps/>
          <w:sz w:val="24"/>
          <w:szCs w:val="24"/>
        </w:rPr>
        <w:t>-202</w:t>
      </w:r>
      <w:r w:rsidR="009A51C5">
        <w:rPr>
          <w:rFonts w:ascii="Corbel" w:hAnsi="Corbel"/>
          <w:b/>
          <w:smallCaps/>
          <w:sz w:val="24"/>
          <w:szCs w:val="24"/>
        </w:rPr>
        <w:t>6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9A51C5">
        <w:rPr>
          <w:rFonts w:ascii="Corbel" w:hAnsi="Corbel"/>
          <w:b/>
          <w:sz w:val="24"/>
          <w:szCs w:val="24"/>
        </w:rPr>
        <w:t>1</w:t>
      </w:r>
      <w:r w:rsidRPr="00AE1849">
        <w:rPr>
          <w:rFonts w:ascii="Corbel" w:hAnsi="Corbel"/>
          <w:b/>
          <w:sz w:val="24"/>
          <w:szCs w:val="24"/>
        </w:rPr>
        <w:t>/202</w:t>
      </w:r>
      <w:r w:rsidR="009A51C5">
        <w:rPr>
          <w:rFonts w:ascii="Corbel" w:hAnsi="Corbel"/>
          <w:b/>
          <w:sz w:val="24"/>
          <w:szCs w:val="24"/>
        </w:rPr>
        <w:t>2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D77765" w:rsidRPr="00AE1849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wykład: zaliczenia bez oceny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ćwiczenia: zaliczenie z oceną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całość przedmiotu: egzamin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>3. cele, efekty uczenia się , treści Programowe i stosowane metody Dydaktyczne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:rsidTr="00604EA3">
        <w:tc>
          <w:tcPr>
            <w:tcW w:w="1681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Stadia rozwoju poznawczego według J. Piageta. Postformalne sposoby myślenia.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>Rozwój społeczny w ciągu życia. Społeczne przełomy życiowe. Stadia rozwoju psychospołecznego według E. Eriksona.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moralny w cyklu życia. Poznawczo-rozwojowa koncepcja rozwoju moralnego: teorie J. Piageta i L. Kohlberga.</w:t>
            </w:r>
          </w:p>
        </w:tc>
      </w:tr>
    </w:tbl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 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:rsidR="00D77765" w:rsidRPr="00AE1849" w:rsidRDefault="008E2B36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w</w:t>
      </w:r>
      <w:r w:rsidR="00D77765" w:rsidRPr="00AE1849">
        <w:rPr>
          <w:rFonts w:ascii="Corbel" w:hAnsi="Corbel"/>
          <w:b w:val="0"/>
          <w:smallCaps w:val="0"/>
          <w:szCs w:val="24"/>
        </w:rPr>
        <w:t>ykład: wykład problemowy, wykład z prezentacją multimedialną.</w:t>
      </w:r>
    </w:p>
    <w:p w:rsidR="00D77765" w:rsidRPr="00AE1849" w:rsidRDefault="008E2B36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ć</w:t>
      </w:r>
      <w:r w:rsidR="00D77765" w:rsidRPr="00AE1849">
        <w:rPr>
          <w:rFonts w:ascii="Corbel" w:hAnsi="Corbel"/>
          <w:b w:val="0"/>
          <w:smallCaps w:val="0"/>
          <w:szCs w:val="24"/>
        </w:rPr>
        <w:t>wiczenia: analiza tekstów z dyskusją, praca w grupach (studium przypadku, dyskusja, burza mózgów).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:rsidTr="00D77765">
        <w:tc>
          <w:tcPr>
            <w:tcW w:w="1962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Egzamin pisemny w formie testu (0 – 50% pkt. – ndst; 51 – 60% pkt. - dst; 61 – 70% pkt. - plus dst; 71 – 80% pkt. - db; 81 – 90% plus db; 91 – 100% pkt. - bdb).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obecność obowiązkowa, dopuszczalna jedna nieobecność nieusprawiedliwiona; </w:t>
            </w:r>
          </w:p>
          <w:p w:rsidR="00D77765" w:rsidRPr="00AE1849" w:rsidRDefault="00D22D87" w:rsidP="00D22D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aktywność w trakcie zajęć, pozytywna ocena z kolokwium zaliczeniowego wg skali: ndst, dst, plus, dst, db, plus db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77765" w:rsidRPr="00AE1849" w:rsidTr="00604EA3">
        <w:tc>
          <w:tcPr>
            <w:tcW w:w="4962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D77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niekontaktowe – praca własna studenta: przygotowanie do zajęć, egzaminu, lektura literatury, napisanie pracy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Appelt, K., Ziółkowska, B. (2016).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rozwoju człowieka. 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Trempała, J. (2018).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924D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Empatia i rozwój moralny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Schaffer, H.R.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dziecka. 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człowieka dorosłego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Steuden, S. (2011).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starzenia się i starości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B72" w:rsidRDefault="00737B72" w:rsidP="00D77765">
      <w:pPr>
        <w:spacing w:after="0" w:line="240" w:lineRule="auto"/>
      </w:pPr>
      <w:r>
        <w:separator/>
      </w:r>
    </w:p>
  </w:endnote>
  <w:endnote w:type="continuationSeparator" w:id="0">
    <w:p w:rsidR="00737B72" w:rsidRDefault="00737B72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B72" w:rsidRDefault="00737B72" w:rsidP="00D77765">
      <w:pPr>
        <w:spacing w:after="0" w:line="240" w:lineRule="auto"/>
      </w:pPr>
      <w:r>
        <w:separator/>
      </w:r>
    </w:p>
  </w:footnote>
  <w:footnote w:type="continuationSeparator" w:id="0">
    <w:p w:rsidR="00737B72" w:rsidRDefault="00737B72" w:rsidP="00D77765">
      <w:pPr>
        <w:spacing w:after="0" w:line="240" w:lineRule="auto"/>
      </w:pPr>
      <w:r>
        <w:continuationSeparator/>
      </w:r>
    </w:p>
  </w:footnote>
  <w:footnote w:id="1">
    <w:p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765"/>
    <w:rsid w:val="000A1681"/>
    <w:rsid w:val="001454B2"/>
    <w:rsid w:val="00246F86"/>
    <w:rsid w:val="00285980"/>
    <w:rsid w:val="004977D8"/>
    <w:rsid w:val="004E4E9D"/>
    <w:rsid w:val="005A0F98"/>
    <w:rsid w:val="00627916"/>
    <w:rsid w:val="006D3679"/>
    <w:rsid w:val="00737B72"/>
    <w:rsid w:val="008E2B36"/>
    <w:rsid w:val="008F0B05"/>
    <w:rsid w:val="00924DD4"/>
    <w:rsid w:val="009A51C5"/>
    <w:rsid w:val="009D147C"/>
    <w:rsid w:val="00A647A4"/>
    <w:rsid w:val="00AE1849"/>
    <w:rsid w:val="00BD0621"/>
    <w:rsid w:val="00D22D87"/>
    <w:rsid w:val="00D77765"/>
    <w:rsid w:val="00D901FE"/>
    <w:rsid w:val="00DB4B7E"/>
    <w:rsid w:val="00E322E6"/>
    <w:rsid w:val="00F0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1BA4"/>
  <w15:docId w15:val="{E79C4966-3771-4D2F-A315-D5D05174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2020-02-19T20:44:00Z</dcterms:created>
  <dcterms:modified xsi:type="dcterms:W3CDTF">2024-02-29T11:06:00Z</dcterms:modified>
</cp:coreProperties>
</file>